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33" w:rsidRDefault="007E5B33" w:rsidP="007E5B33">
      <w:pPr>
        <w:jc w:val="left"/>
        <w:rPr>
          <w:sz w:val="24"/>
          <w:szCs w:val="24"/>
        </w:rPr>
      </w:pPr>
      <w:r w:rsidRPr="000459C3">
        <w:rPr>
          <w:rFonts w:hint="eastAsia"/>
          <w:sz w:val="24"/>
          <w:szCs w:val="24"/>
        </w:rPr>
        <w:t>指導案</w:t>
      </w:r>
      <w:r w:rsidR="00D603E1">
        <w:rPr>
          <w:rFonts w:hint="eastAsia"/>
          <w:sz w:val="24"/>
          <w:szCs w:val="24"/>
        </w:rPr>
        <w:t>⑤</w:t>
      </w:r>
    </w:p>
    <w:p w:rsidR="007E5B33" w:rsidRDefault="007E5B33" w:rsidP="000459C3">
      <w:pPr>
        <w:jc w:val="center"/>
        <w:rPr>
          <w:sz w:val="24"/>
          <w:szCs w:val="24"/>
        </w:rPr>
      </w:pPr>
    </w:p>
    <w:p w:rsidR="005C1BC9" w:rsidRPr="00455D13" w:rsidRDefault="00772CF1" w:rsidP="000459C3">
      <w:pPr>
        <w:jc w:val="center"/>
        <w:rPr>
          <w:b/>
          <w:sz w:val="24"/>
          <w:szCs w:val="24"/>
        </w:rPr>
      </w:pPr>
      <w:r w:rsidRPr="00455D13">
        <w:rPr>
          <w:rFonts w:hint="eastAsia"/>
          <w:b/>
          <w:sz w:val="24"/>
          <w:szCs w:val="24"/>
        </w:rPr>
        <w:t>地震防災</w:t>
      </w:r>
      <w:r w:rsidR="001370F9" w:rsidRPr="00455D13">
        <w:rPr>
          <w:rFonts w:hint="eastAsia"/>
          <w:b/>
          <w:sz w:val="24"/>
          <w:szCs w:val="24"/>
        </w:rPr>
        <w:t xml:space="preserve">　</w:t>
      </w:r>
      <w:r w:rsidRPr="00455D13">
        <w:rPr>
          <w:rFonts w:hint="eastAsia"/>
          <w:b/>
          <w:sz w:val="24"/>
          <w:szCs w:val="24"/>
        </w:rPr>
        <w:t>学習</w:t>
      </w:r>
      <w:r w:rsidR="007E5B33" w:rsidRPr="00455D13">
        <w:rPr>
          <w:rFonts w:hint="eastAsia"/>
          <w:b/>
          <w:sz w:val="24"/>
          <w:szCs w:val="24"/>
        </w:rPr>
        <w:t>指導案</w:t>
      </w:r>
    </w:p>
    <w:p w:rsidR="002E0C58" w:rsidRDefault="002E0C58" w:rsidP="00102B11">
      <w:pPr>
        <w:jc w:val="right"/>
      </w:pPr>
    </w:p>
    <w:p w:rsidR="00C33B27" w:rsidRDefault="00422142" w:rsidP="00102B11">
      <w:pPr>
        <w:jc w:val="right"/>
      </w:pPr>
      <w:r>
        <w:rPr>
          <w:rFonts w:hint="eastAsia"/>
        </w:rPr>
        <w:t>年</w:t>
      </w:r>
      <w:r w:rsidR="007E5B33">
        <w:rPr>
          <w:rFonts w:hint="eastAsia"/>
        </w:rPr>
        <w:t xml:space="preserve">　</w:t>
      </w:r>
      <w:r>
        <w:rPr>
          <w:rFonts w:hint="eastAsia"/>
        </w:rPr>
        <w:t>月</w:t>
      </w:r>
      <w:r w:rsidR="00772CF1">
        <w:rPr>
          <w:rFonts w:hint="eastAsia"/>
        </w:rPr>
        <w:t xml:space="preserve">　</w:t>
      </w:r>
      <w:r>
        <w:rPr>
          <w:rFonts w:hint="eastAsia"/>
        </w:rPr>
        <w:t>日（</w:t>
      </w:r>
      <w:r w:rsidR="000B0C0F">
        <w:rPr>
          <w:rFonts w:hint="eastAsia"/>
        </w:rPr>
        <w:t xml:space="preserve">　</w:t>
      </w:r>
      <w:r w:rsidR="00C33B27">
        <w:rPr>
          <w:rFonts w:hint="eastAsia"/>
        </w:rPr>
        <w:t>）</w:t>
      </w:r>
      <w:r w:rsidR="00B51A3A">
        <w:rPr>
          <w:rFonts w:hint="eastAsia"/>
        </w:rPr>
        <w:t>第</w:t>
      </w:r>
      <w:r w:rsidR="000B0C0F">
        <w:rPr>
          <w:rFonts w:hint="eastAsia"/>
        </w:rPr>
        <w:t xml:space="preserve">　</w:t>
      </w:r>
      <w:r w:rsidR="00B51A3A">
        <w:rPr>
          <w:rFonts w:hint="eastAsia"/>
        </w:rPr>
        <w:t>校時</w:t>
      </w:r>
    </w:p>
    <w:p w:rsidR="007E5B33" w:rsidRDefault="00455D13" w:rsidP="007E5B33">
      <w:pPr>
        <w:wordWrap w:val="0"/>
        <w:jc w:val="right"/>
      </w:pPr>
      <w:r>
        <w:rPr>
          <w:rFonts w:hint="eastAsia"/>
        </w:rPr>
        <w:t>小学校中学年</w:t>
      </w:r>
    </w:p>
    <w:p w:rsidR="00C33B27" w:rsidRDefault="00183809" w:rsidP="00102B11">
      <w:pPr>
        <w:jc w:val="right"/>
      </w:pPr>
      <w:r>
        <w:rPr>
          <w:rFonts w:hint="eastAsia"/>
        </w:rPr>
        <w:t>児童</w:t>
      </w:r>
      <w:r w:rsidR="00C33B27">
        <w:rPr>
          <w:rFonts w:hint="eastAsia"/>
        </w:rPr>
        <w:t xml:space="preserve">数　</w:t>
      </w:r>
      <w:r w:rsidR="000B0C0F">
        <w:rPr>
          <w:rFonts w:hint="eastAsia"/>
        </w:rPr>
        <w:t xml:space="preserve">　　</w:t>
      </w:r>
      <w:r w:rsidR="00C33B27">
        <w:rPr>
          <w:rFonts w:hint="eastAsia"/>
        </w:rPr>
        <w:t>名</w:t>
      </w:r>
    </w:p>
    <w:p w:rsidR="00C33B27" w:rsidRDefault="00C33B27" w:rsidP="00102B11">
      <w:pPr>
        <w:jc w:val="right"/>
      </w:pPr>
      <w:r>
        <w:rPr>
          <w:rFonts w:hint="eastAsia"/>
        </w:rPr>
        <w:t xml:space="preserve">場所　</w:t>
      </w:r>
      <w:r w:rsidR="000B0C0F">
        <w:rPr>
          <w:rFonts w:hint="eastAsia"/>
        </w:rPr>
        <w:t xml:space="preserve">　　</w:t>
      </w:r>
      <w:r>
        <w:rPr>
          <w:rFonts w:hint="eastAsia"/>
        </w:rPr>
        <w:t>教室</w:t>
      </w:r>
    </w:p>
    <w:p w:rsidR="00C33B27" w:rsidRDefault="00C33B27" w:rsidP="00633E7A">
      <w:pPr>
        <w:wordWrap w:val="0"/>
        <w:jc w:val="right"/>
      </w:pPr>
      <w:r>
        <w:rPr>
          <w:rFonts w:hint="eastAsia"/>
        </w:rPr>
        <w:t xml:space="preserve">指導者　</w:t>
      </w:r>
      <w:r w:rsidR="00633E7A">
        <w:rPr>
          <w:rFonts w:hint="eastAsia"/>
        </w:rPr>
        <w:t xml:space="preserve"> </w:t>
      </w:r>
      <w:r w:rsidR="00633E7A">
        <w:t xml:space="preserve">     </w:t>
      </w:r>
    </w:p>
    <w:p w:rsidR="00B701C5" w:rsidRDefault="00B701C5"/>
    <w:p w:rsidR="005E7387" w:rsidRDefault="00C33B27">
      <w:r w:rsidRPr="00455D13">
        <w:rPr>
          <w:rFonts w:hint="eastAsia"/>
          <w:b/>
        </w:rPr>
        <w:t>１　題材名</w:t>
      </w:r>
      <w:r>
        <w:rPr>
          <w:rFonts w:hint="eastAsia"/>
        </w:rPr>
        <w:t xml:space="preserve">　「</w:t>
      </w:r>
      <w:r w:rsidR="00632959">
        <w:rPr>
          <w:rFonts w:hint="eastAsia"/>
        </w:rPr>
        <w:t>地震に備えて家具を固定しよう</w:t>
      </w:r>
      <w:r w:rsidR="005E7387">
        <w:rPr>
          <w:rFonts w:hint="eastAsia"/>
        </w:rPr>
        <w:t>」</w:t>
      </w:r>
    </w:p>
    <w:p w:rsidR="00B701C5" w:rsidRDefault="00C33B27">
      <w:r>
        <w:rPr>
          <w:rFonts w:hint="eastAsia"/>
        </w:rPr>
        <w:t xml:space="preserve">　</w:t>
      </w:r>
    </w:p>
    <w:p w:rsidR="00C33B27" w:rsidRPr="00455D13" w:rsidRDefault="00C33B27">
      <w:pPr>
        <w:rPr>
          <w:b/>
        </w:rPr>
      </w:pPr>
      <w:r w:rsidRPr="00455D13">
        <w:rPr>
          <w:rFonts w:hint="eastAsia"/>
          <w:b/>
        </w:rPr>
        <w:t>２　題材について</w:t>
      </w:r>
    </w:p>
    <w:p w:rsidR="004359EE" w:rsidRDefault="005247F6">
      <w:r>
        <w:rPr>
          <w:rFonts w:hint="eastAsia"/>
        </w:rPr>
        <w:t xml:space="preserve">　</w:t>
      </w:r>
    </w:p>
    <w:p w:rsidR="00C33B27" w:rsidRDefault="005247F6" w:rsidP="004359EE">
      <w:pPr>
        <w:ind w:firstLineChars="100" w:firstLine="210"/>
      </w:pPr>
      <w:r>
        <w:rPr>
          <w:rFonts w:hint="eastAsia"/>
        </w:rPr>
        <w:t>（１）</w:t>
      </w:r>
      <w:r w:rsidR="00183809">
        <w:rPr>
          <w:rFonts w:hint="eastAsia"/>
        </w:rPr>
        <w:t>児童</w:t>
      </w:r>
      <w:r>
        <w:rPr>
          <w:rFonts w:hint="eastAsia"/>
        </w:rPr>
        <w:t>の実態</w:t>
      </w:r>
    </w:p>
    <w:p w:rsidR="00C33B27" w:rsidRDefault="00ED600A" w:rsidP="000B0C0F">
      <w:pPr>
        <w:ind w:leftChars="100" w:left="210"/>
      </w:pPr>
      <w:r>
        <w:rPr>
          <w:rFonts w:hint="eastAsia"/>
        </w:rPr>
        <w:t>（</w:t>
      </w:r>
      <w:r w:rsidR="00A56C1B">
        <w:rPr>
          <w:rFonts w:hint="eastAsia"/>
        </w:rPr>
        <w:t>小学校</w:t>
      </w:r>
      <w:r>
        <w:rPr>
          <w:rFonts w:hint="eastAsia"/>
        </w:rPr>
        <w:t>の立地、</w:t>
      </w:r>
      <w:r w:rsidR="004359EE">
        <w:rPr>
          <w:rFonts w:hint="eastAsia"/>
        </w:rPr>
        <w:t>児童</w:t>
      </w:r>
      <w:r>
        <w:rPr>
          <w:rFonts w:hint="eastAsia"/>
        </w:rPr>
        <w:t>の人数、特徴</w:t>
      </w:r>
      <w:r w:rsidR="00A56C1B">
        <w:rPr>
          <w:rFonts w:hint="eastAsia"/>
        </w:rPr>
        <w:t>などを書く。）</w:t>
      </w:r>
    </w:p>
    <w:p w:rsidR="007762E1" w:rsidRPr="00A56C1B" w:rsidRDefault="007762E1"/>
    <w:p w:rsidR="00C33B27" w:rsidRDefault="005247F6">
      <w:r>
        <w:rPr>
          <w:rFonts w:hint="eastAsia"/>
        </w:rPr>
        <w:t xml:space="preserve">　（２）題材設定の理由</w:t>
      </w:r>
    </w:p>
    <w:p w:rsidR="000B0C0F" w:rsidRDefault="00652315" w:rsidP="00B51A3A">
      <w:pPr>
        <w:ind w:left="210" w:hangingChars="100" w:hanging="210"/>
      </w:pPr>
      <w:r>
        <w:rPr>
          <w:rFonts w:hint="eastAsia"/>
        </w:rPr>
        <w:t xml:space="preserve">　</w:t>
      </w:r>
      <w:r w:rsidR="00B51A3A">
        <w:rPr>
          <w:rFonts w:hint="eastAsia"/>
        </w:rPr>
        <w:t xml:space="preserve">　</w:t>
      </w:r>
      <w:r w:rsidR="000B0C0F">
        <w:rPr>
          <w:rFonts w:hint="eastAsia"/>
        </w:rPr>
        <w:t xml:space="preserve">　地震防災の学習は以下の内容を基本とする。</w:t>
      </w:r>
    </w:p>
    <w:p w:rsidR="000B0C0F" w:rsidRDefault="000B0C0F" w:rsidP="000B0C0F">
      <w:pPr>
        <w:pStyle w:val="ac"/>
        <w:numPr>
          <w:ilvl w:val="0"/>
          <w:numId w:val="1"/>
        </w:numPr>
        <w:ind w:leftChars="0"/>
      </w:pPr>
      <w:r>
        <w:rPr>
          <w:rFonts w:hint="eastAsia"/>
        </w:rPr>
        <w:t>ハザードの理解（なぜ地震が発生するのか）</w:t>
      </w:r>
    </w:p>
    <w:p w:rsidR="000B0C0F" w:rsidRDefault="000B0C0F" w:rsidP="000B0C0F">
      <w:pPr>
        <w:pStyle w:val="ac"/>
        <w:numPr>
          <w:ilvl w:val="0"/>
          <w:numId w:val="1"/>
        </w:numPr>
        <w:ind w:leftChars="0"/>
      </w:pPr>
      <w:r>
        <w:rPr>
          <w:rFonts w:hint="eastAsia"/>
        </w:rPr>
        <w:t>地震への備え（ハードとソフト）</w:t>
      </w:r>
    </w:p>
    <w:p w:rsidR="000B0C0F" w:rsidRDefault="000B0C0F" w:rsidP="000B0C0F">
      <w:pPr>
        <w:pStyle w:val="ac"/>
        <w:numPr>
          <w:ilvl w:val="0"/>
          <w:numId w:val="1"/>
        </w:numPr>
        <w:ind w:leftChars="0"/>
      </w:pPr>
      <w:r>
        <w:rPr>
          <w:rFonts w:hint="eastAsia"/>
        </w:rPr>
        <w:t>地震発生時の対応（直後の身を守る方法から避難、救出・救助、支援、避難所生活など）</w:t>
      </w:r>
    </w:p>
    <w:p w:rsidR="005247F6" w:rsidRDefault="00AD5AD0" w:rsidP="007768B0">
      <w:pPr>
        <w:ind w:left="420" w:firstLineChars="100" w:firstLine="210"/>
      </w:pPr>
      <w:r>
        <w:rPr>
          <w:rFonts w:hint="eastAsia"/>
        </w:rPr>
        <w:t>地震の犠牲者の多くは建物の倒壊や家具の下敷きによる圧死である</w:t>
      </w:r>
      <w:r w:rsidR="002F599A">
        <w:rPr>
          <w:rFonts w:hint="eastAsia"/>
        </w:rPr>
        <w:t>。</w:t>
      </w:r>
      <w:r>
        <w:rPr>
          <w:rFonts w:hint="eastAsia"/>
        </w:rPr>
        <w:t>建物の耐震化は費用、工期などの関係で、こどもたちが今すぐ取り組める課題ではない。長期的な視野が必要である。一方、建物が耐震化されていても家具の下地に出命を落とす場合もある。まず、家具の固定を進め、「耐震」への意識を高めたい。</w:t>
      </w:r>
    </w:p>
    <w:p w:rsidR="00B701C5" w:rsidRDefault="00B701C5"/>
    <w:p w:rsidR="005247F6" w:rsidRPr="006B1833" w:rsidRDefault="00C33B27">
      <w:pPr>
        <w:rPr>
          <w:b/>
        </w:rPr>
      </w:pPr>
      <w:r w:rsidRPr="006B1833">
        <w:rPr>
          <w:rFonts w:hint="eastAsia"/>
          <w:b/>
        </w:rPr>
        <w:t>３　評価規準</w:t>
      </w:r>
    </w:p>
    <w:p w:rsidR="00C33B27" w:rsidRPr="005247F6" w:rsidRDefault="00C33B27" w:rsidP="005247F6">
      <w:pPr>
        <w:ind w:firstLineChars="100" w:firstLine="210"/>
      </w:pPr>
    </w:p>
    <w:tbl>
      <w:tblPr>
        <w:tblStyle w:val="a5"/>
        <w:tblW w:w="9747" w:type="dxa"/>
        <w:tblLook w:val="04A0" w:firstRow="1" w:lastRow="0" w:firstColumn="1" w:lastColumn="0" w:noHBand="0" w:noVBand="1"/>
      </w:tblPr>
      <w:tblGrid>
        <w:gridCol w:w="562"/>
        <w:gridCol w:w="3061"/>
        <w:gridCol w:w="3062"/>
        <w:gridCol w:w="3062"/>
      </w:tblGrid>
      <w:tr w:rsidR="00C33B27" w:rsidTr="00B701C5">
        <w:tc>
          <w:tcPr>
            <w:tcW w:w="562" w:type="dxa"/>
            <w:vAlign w:val="center"/>
          </w:tcPr>
          <w:p w:rsidR="00C33B27" w:rsidRDefault="00C33B27" w:rsidP="00B51A3A">
            <w:pPr>
              <w:jc w:val="center"/>
            </w:pPr>
            <w:r>
              <w:rPr>
                <w:rFonts w:hint="eastAsia"/>
              </w:rPr>
              <w:t>観</w:t>
            </w:r>
            <w:r w:rsidR="00B51A3A">
              <w:rPr>
                <w:rFonts w:hint="eastAsia"/>
              </w:rPr>
              <w:t>点</w:t>
            </w:r>
          </w:p>
        </w:tc>
        <w:tc>
          <w:tcPr>
            <w:tcW w:w="3061" w:type="dxa"/>
          </w:tcPr>
          <w:p w:rsidR="00682663" w:rsidRDefault="00C33B27" w:rsidP="00682663">
            <w:pPr>
              <w:jc w:val="center"/>
            </w:pPr>
            <w:r>
              <w:rPr>
                <w:rFonts w:hint="eastAsia"/>
              </w:rPr>
              <w:t>集団活動や生活への</w:t>
            </w:r>
          </w:p>
          <w:p w:rsidR="00C33B27" w:rsidRDefault="00C33B27" w:rsidP="00682663">
            <w:pPr>
              <w:jc w:val="center"/>
            </w:pPr>
            <w:r>
              <w:rPr>
                <w:rFonts w:hint="eastAsia"/>
              </w:rPr>
              <w:t>関心・意欲・態度</w:t>
            </w:r>
          </w:p>
        </w:tc>
        <w:tc>
          <w:tcPr>
            <w:tcW w:w="3062" w:type="dxa"/>
          </w:tcPr>
          <w:p w:rsidR="004351A2" w:rsidRDefault="00C33B27" w:rsidP="00682663">
            <w:pPr>
              <w:jc w:val="center"/>
            </w:pPr>
            <w:r>
              <w:rPr>
                <w:rFonts w:hint="eastAsia"/>
              </w:rPr>
              <w:t>集団の一員としての</w:t>
            </w:r>
          </w:p>
          <w:p w:rsidR="00C33B27" w:rsidRDefault="00C33B27" w:rsidP="00682663">
            <w:pPr>
              <w:jc w:val="center"/>
            </w:pPr>
            <w:r>
              <w:rPr>
                <w:rFonts w:hint="eastAsia"/>
              </w:rPr>
              <w:t>思考・判断・実践</w:t>
            </w:r>
          </w:p>
        </w:tc>
        <w:tc>
          <w:tcPr>
            <w:tcW w:w="3062" w:type="dxa"/>
          </w:tcPr>
          <w:p w:rsidR="00122271" w:rsidRDefault="00C33B27" w:rsidP="00682663">
            <w:pPr>
              <w:jc w:val="center"/>
            </w:pPr>
            <w:r>
              <w:rPr>
                <w:rFonts w:hint="eastAsia"/>
              </w:rPr>
              <w:t>集団活動や生活についての</w:t>
            </w:r>
          </w:p>
          <w:p w:rsidR="00C33B27" w:rsidRDefault="00C33B27" w:rsidP="00682663">
            <w:pPr>
              <w:jc w:val="center"/>
            </w:pPr>
            <w:r>
              <w:rPr>
                <w:rFonts w:hint="eastAsia"/>
              </w:rPr>
              <w:t>知識・理解</w:t>
            </w:r>
          </w:p>
        </w:tc>
      </w:tr>
      <w:tr w:rsidR="00122271" w:rsidTr="00B701C5">
        <w:tc>
          <w:tcPr>
            <w:tcW w:w="562" w:type="dxa"/>
            <w:vAlign w:val="center"/>
          </w:tcPr>
          <w:p w:rsidR="00122271" w:rsidRDefault="00122271" w:rsidP="00122271">
            <w:pPr>
              <w:jc w:val="center"/>
            </w:pPr>
            <w:r>
              <w:rPr>
                <w:rFonts w:hint="eastAsia"/>
              </w:rPr>
              <w:t>評価規準</w:t>
            </w:r>
          </w:p>
        </w:tc>
        <w:tc>
          <w:tcPr>
            <w:tcW w:w="3061" w:type="dxa"/>
          </w:tcPr>
          <w:p w:rsidR="00122271" w:rsidRDefault="00122271" w:rsidP="00122271">
            <w:pPr>
              <w:ind w:firstLineChars="100" w:firstLine="210"/>
              <w:jc w:val="left"/>
              <w:rPr>
                <w:rFonts w:cs="Times New Roman"/>
              </w:rPr>
            </w:pPr>
            <w:r>
              <w:rPr>
                <w:rFonts w:cs="ＭＳ 明朝" w:hint="eastAsia"/>
              </w:rPr>
              <w:t>自己の身の回りの問題に関心を持ち、進んで日常の生活や学習に取り組もうとしている。</w:t>
            </w:r>
          </w:p>
        </w:tc>
        <w:tc>
          <w:tcPr>
            <w:tcW w:w="3062" w:type="dxa"/>
          </w:tcPr>
          <w:p w:rsidR="00122271" w:rsidRDefault="00A56C1B" w:rsidP="00122271">
            <w:pPr>
              <w:ind w:firstLineChars="100" w:firstLine="210"/>
              <w:jc w:val="left"/>
              <w:rPr>
                <w:rFonts w:cs="Times New Roman"/>
              </w:rPr>
            </w:pPr>
            <w:r>
              <w:rPr>
                <w:rFonts w:cs="ＭＳ 明朝" w:hint="eastAsia"/>
              </w:rPr>
              <w:t>小学校</w:t>
            </w:r>
            <w:r w:rsidR="00122271">
              <w:rPr>
                <w:rFonts w:cs="ＭＳ 明朝" w:hint="eastAsia"/>
              </w:rPr>
              <w:t>での生活を楽しくするために、日常生活や学習の課題について話し合い、自分に合ったよりよい解決方法などについて考え、判断し、実践している。</w:t>
            </w:r>
          </w:p>
        </w:tc>
        <w:tc>
          <w:tcPr>
            <w:tcW w:w="3062" w:type="dxa"/>
          </w:tcPr>
          <w:p w:rsidR="00122271" w:rsidRDefault="00A56C1B" w:rsidP="00122271">
            <w:pPr>
              <w:ind w:firstLineChars="100" w:firstLine="210"/>
              <w:jc w:val="left"/>
              <w:rPr>
                <w:rFonts w:cs="Times New Roman"/>
              </w:rPr>
            </w:pPr>
            <w:r>
              <w:rPr>
                <w:rFonts w:cs="ＭＳ 明朝" w:hint="eastAsia"/>
              </w:rPr>
              <w:t>小学校</w:t>
            </w:r>
            <w:r w:rsidR="00122271">
              <w:rPr>
                <w:rFonts w:cs="ＭＳ 明朝" w:hint="eastAsia"/>
              </w:rPr>
              <w:t>での生活を楽しくすることの大切さ、そのための基本的な生活や学習の仕方などについて理解している。</w:t>
            </w:r>
          </w:p>
        </w:tc>
      </w:tr>
    </w:tbl>
    <w:p w:rsidR="00B701C5" w:rsidRDefault="00B701C5"/>
    <w:p w:rsidR="00C33B27" w:rsidRPr="006B1833" w:rsidRDefault="00C33B27">
      <w:pPr>
        <w:rPr>
          <w:b/>
        </w:rPr>
      </w:pPr>
      <w:r w:rsidRPr="006B1833">
        <w:rPr>
          <w:rFonts w:hint="eastAsia"/>
          <w:b/>
        </w:rPr>
        <w:t>４　事前の指導</w:t>
      </w:r>
    </w:p>
    <w:p w:rsidR="004359EE" w:rsidRDefault="004359EE"/>
    <w:tbl>
      <w:tblPr>
        <w:tblStyle w:val="a5"/>
        <w:tblW w:w="0" w:type="auto"/>
        <w:tblLook w:val="04A0" w:firstRow="1" w:lastRow="0" w:firstColumn="1" w:lastColumn="0" w:noHBand="0" w:noVBand="1"/>
      </w:tblPr>
      <w:tblGrid>
        <w:gridCol w:w="3210"/>
        <w:gridCol w:w="3209"/>
        <w:gridCol w:w="3209"/>
      </w:tblGrid>
      <w:tr w:rsidR="00C33B27" w:rsidTr="00B701C5">
        <w:tc>
          <w:tcPr>
            <w:tcW w:w="3249" w:type="dxa"/>
            <w:vAlign w:val="center"/>
          </w:tcPr>
          <w:p w:rsidR="00C33B27" w:rsidRDefault="00C33B27" w:rsidP="00B51A3A">
            <w:pPr>
              <w:jc w:val="center"/>
            </w:pPr>
            <w:r>
              <w:rPr>
                <w:rFonts w:hint="eastAsia"/>
              </w:rPr>
              <w:t>児童の活動</w:t>
            </w:r>
          </w:p>
        </w:tc>
        <w:tc>
          <w:tcPr>
            <w:tcW w:w="3249" w:type="dxa"/>
            <w:vAlign w:val="center"/>
          </w:tcPr>
          <w:p w:rsidR="00C33B27" w:rsidRDefault="00C33B27" w:rsidP="00B51A3A">
            <w:pPr>
              <w:jc w:val="center"/>
            </w:pPr>
            <w:r>
              <w:rPr>
                <w:rFonts w:hint="eastAsia"/>
              </w:rPr>
              <w:t>指導上の留意点</w:t>
            </w:r>
          </w:p>
        </w:tc>
        <w:tc>
          <w:tcPr>
            <w:tcW w:w="3249" w:type="dxa"/>
            <w:vAlign w:val="center"/>
          </w:tcPr>
          <w:p w:rsidR="00C33B27" w:rsidRDefault="00C33B27" w:rsidP="00B51A3A">
            <w:pPr>
              <w:jc w:val="center"/>
            </w:pPr>
            <w:r>
              <w:rPr>
                <w:rFonts w:hint="eastAsia"/>
              </w:rPr>
              <w:t>目指す児童の姿と評価方法</w:t>
            </w:r>
          </w:p>
        </w:tc>
      </w:tr>
      <w:tr w:rsidR="00C33B27" w:rsidTr="006B1833">
        <w:trPr>
          <w:trHeight w:val="639"/>
        </w:trPr>
        <w:tc>
          <w:tcPr>
            <w:tcW w:w="3249" w:type="dxa"/>
          </w:tcPr>
          <w:p w:rsidR="000C6ABD" w:rsidRDefault="000C6ABD" w:rsidP="00B51A3A">
            <w:pPr>
              <w:ind w:left="210" w:hangingChars="100" w:hanging="210"/>
            </w:pPr>
          </w:p>
        </w:tc>
        <w:tc>
          <w:tcPr>
            <w:tcW w:w="3249" w:type="dxa"/>
          </w:tcPr>
          <w:p w:rsidR="00A25AE8" w:rsidRDefault="00A25AE8" w:rsidP="00B51A3A">
            <w:pPr>
              <w:ind w:left="210" w:hangingChars="100" w:hanging="210"/>
            </w:pPr>
          </w:p>
        </w:tc>
        <w:tc>
          <w:tcPr>
            <w:tcW w:w="3249" w:type="dxa"/>
          </w:tcPr>
          <w:p w:rsidR="00D16D0F" w:rsidRDefault="00D16D0F" w:rsidP="00B51A3A">
            <w:pPr>
              <w:ind w:firstLineChars="100" w:firstLine="210"/>
            </w:pPr>
          </w:p>
        </w:tc>
      </w:tr>
    </w:tbl>
    <w:p w:rsidR="004359EE" w:rsidRDefault="004359EE"/>
    <w:p w:rsidR="00C33B27" w:rsidRPr="006B1833" w:rsidRDefault="00C33B27">
      <w:pPr>
        <w:rPr>
          <w:b/>
        </w:rPr>
      </w:pPr>
      <w:r w:rsidRPr="006B1833">
        <w:rPr>
          <w:rFonts w:hint="eastAsia"/>
          <w:b/>
        </w:rPr>
        <w:t>５　本時のねらい</w:t>
      </w:r>
    </w:p>
    <w:p w:rsidR="004359EE" w:rsidRDefault="004359EE"/>
    <w:p w:rsidR="00C33B27" w:rsidRDefault="00ED6E36">
      <w:r>
        <w:rPr>
          <w:rFonts w:hint="eastAsia"/>
        </w:rPr>
        <w:t xml:space="preserve">　</w:t>
      </w:r>
      <w:r w:rsidR="00C44476">
        <w:rPr>
          <w:rFonts w:hint="eastAsia"/>
        </w:rPr>
        <w:t xml:space="preserve">　</w:t>
      </w:r>
      <w:r w:rsidR="00AD5AD0">
        <w:rPr>
          <w:rFonts w:hint="eastAsia"/>
        </w:rPr>
        <w:t>地震による死者の多くが倒壊した建物や転倒した家具の下敷きによる圧死であることを理解させる。</w:t>
      </w:r>
    </w:p>
    <w:p w:rsidR="00AD5AD0" w:rsidRDefault="00AD5AD0">
      <w:r>
        <w:rPr>
          <w:rFonts w:hint="eastAsia"/>
        </w:rPr>
        <w:t xml:space="preserve">　圧死を避ける方法として建物の耐震化と家具の固定が大切であることを理解させる。</w:t>
      </w:r>
    </w:p>
    <w:p w:rsidR="00AD5AD0" w:rsidRDefault="00AD5AD0">
      <w:r>
        <w:rPr>
          <w:rFonts w:hint="eastAsia"/>
        </w:rPr>
        <w:t xml:space="preserve">　家具の固定の方法を理解させる。</w:t>
      </w:r>
    </w:p>
    <w:p w:rsidR="004359EE" w:rsidRDefault="004359EE"/>
    <w:p w:rsidR="00C33B27" w:rsidRPr="006B1833" w:rsidRDefault="00C33B27">
      <w:pPr>
        <w:rPr>
          <w:b/>
        </w:rPr>
      </w:pPr>
      <w:r w:rsidRPr="006B1833">
        <w:rPr>
          <w:rFonts w:hint="eastAsia"/>
          <w:b/>
        </w:rPr>
        <w:lastRenderedPageBreak/>
        <w:t>６　本時の展開</w:t>
      </w:r>
    </w:p>
    <w:p w:rsidR="004359EE" w:rsidRDefault="004359EE"/>
    <w:tbl>
      <w:tblPr>
        <w:tblStyle w:val="a5"/>
        <w:tblW w:w="0" w:type="auto"/>
        <w:tblLook w:val="04A0" w:firstRow="1" w:lastRow="0" w:firstColumn="1" w:lastColumn="0" w:noHBand="0" w:noVBand="1"/>
      </w:tblPr>
      <w:tblGrid>
        <w:gridCol w:w="582"/>
        <w:gridCol w:w="2755"/>
        <w:gridCol w:w="3027"/>
        <w:gridCol w:w="3264"/>
      </w:tblGrid>
      <w:tr w:rsidR="00C33B27" w:rsidTr="00B81EAA">
        <w:trPr>
          <w:cantSplit/>
          <w:trHeight w:val="49"/>
        </w:trPr>
        <w:tc>
          <w:tcPr>
            <w:tcW w:w="582" w:type="dxa"/>
            <w:textDirection w:val="tbRlV"/>
          </w:tcPr>
          <w:p w:rsidR="00C33B27" w:rsidRDefault="00C33B27" w:rsidP="00B0302C">
            <w:pPr>
              <w:ind w:left="113" w:right="113"/>
              <w:jc w:val="center"/>
            </w:pPr>
          </w:p>
        </w:tc>
        <w:tc>
          <w:tcPr>
            <w:tcW w:w="2755" w:type="dxa"/>
          </w:tcPr>
          <w:p w:rsidR="00C33B27" w:rsidRDefault="00A56C1B" w:rsidP="00394791">
            <w:pPr>
              <w:jc w:val="center"/>
            </w:pPr>
            <w:r>
              <w:rPr>
                <w:rFonts w:hint="eastAsia"/>
              </w:rPr>
              <w:t>児童</w:t>
            </w:r>
            <w:r w:rsidR="00A25AE8">
              <w:rPr>
                <w:rFonts w:hint="eastAsia"/>
              </w:rPr>
              <w:t>の活動</w:t>
            </w:r>
          </w:p>
        </w:tc>
        <w:tc>
          <w:tcPr>
            <w:tcW w:w="3027" w:type="dxa"/>
          </w:tcPr>
          <w:p w:rsidR="00C33B27" w:rsidRDefault="00A25AE8" w:rsidP="00394791">
            <w:pPr>
              <w:jc w:val="center"/>
            </w:pPr>
            <w:r>
              <w:rPr>
                <w:rFonts w:hint="eastAsia"/>
              </w:rPr>
              <w:t>指導上の留意点</w:t>
            </w:r>
          </w:p>
        </w:tc>
        <w:tc>
          <w:tcPr>
            <w:tcW w:w="3264" w:type="dxa"/>
          </w:tcPr>
          <w:p w:rsidR="00C33B27" w:rsidRDefault="00A25AE8" w:rsidP="00394791">
            <w:pPr>
              <w:jc w:val="center"/>
            </w:pPr>
            <w:r>
              <w:rPr>
                <w:rFonts w:hint="eastAsia"/>
              </w:rPr>
              <w:t>目指す</w:t>
            </w:r>
            <w:r w:rsidR="001370F9">
              <w:rPr>
                <w:rFonts w:hint="eastAsia"/>
              </w:rPr>
              <w:t>こども</w:t>
            </w:r>
            <w:r>
              <w:rPr>
                <w:rFonts w:hint="eastAsia"/>
              </w:rPr>
              <w:t>の姿と評価方法</w:t>
            </w:r>
          </w:p>
        </w:tc>
      </w:tr>
      <w:tr w:rsidR="002C7389" w:rsidTr="002C7389">
        <w:trPr>
          <w:cantSplit/>
          <w:trHeight w:val="2550"/>
        </w:trPr>
        <w:tc>
          <w:tcPr>
            <w:tcW w:w="582" w:type="dxa"/>
            <w:vMerge w:val="restart"/>
            <w:textDirection w:val="tbRlV"/>
            <w:vAlign w:val="center"/>
          </w:tcPr>
          <w:p w:rsidR="002C7389" w:rsidRDefault="002C7389" w:rsidP="00B0302C">
            <w:pPr>
              <w:ind w:left="113" w:right="113"/>
              <w:jc w:val="center"/>
            </w:pPr>
            <w:r>
              <w:rPr>
                <w:rFonts w:hint="eastAsia"/>
              </w:rPr>
              <w:t>導入</w:t>
            </w:r>
          </w:p>
        </w:tc>
        <w:tc>
          <w:tcPr>
            <w:tcW w:w="2755" w:type="dxa"/>
            <w:tcBorders>
              <w:bottom w:val="dotted" w:sz="4" w:space="0" w:color="auto"/>
            </w:tcBorders>
          </w:tcPr>
          <w:p w:rsidR="002C7389" w:rsidRDefault="002C7389" w:rsidP="009B6BE9">
            <w:r>
              <w:rPr>
                <w:rFonts w:hint="eastAsia"/>
              </w:rPr>
              <w:t xml:space="preserve">　地震発生時の室内の写真を見て、どんなことが起こっているかを考える。</w:t>
            </w:r>
          </w:p>
        </w:tc>
        <w:tc>
          <w:tcPr>
            <w:tcW w:w="3027" w:type="dxa"/>
            <w:tcBorders>
              <w:bottom w:val="dotted" w:sz="4" w:space="0" w:color="auto"/>
            </w:tcBorders>
          </w:tcPr>
          <w:p w:rsidR="002C7389" w:rsidRDefault="002C7389" w:rsidP="00122271">
            <w:r>
              <w:rPr>
                <w:rFonts w:hint="eastAsia"/>
              </w:rPr>
              <w:t xml:space="preserve">　地震発生時の室内の写真を使って、室内のものが</w:t>
            </w:r>
            <w:r w:rsidR="006B1833">
              <w:rPr>
                <w:rFonts w:hint="eastAsia"/>
              </w:rPr>
              <w:t>凶器</w:t>
            </w:r>
            <w:r>
              <w:rPr>
                <w:rFonts w:hint="eastAsia"/>
              </w:rPr>
              <w:t>になっていることを理解させる。</w:t>
            </w:r>
          </w:p>
          <w:p w:rsidR="002C7389" w:rsidRPr="00AD5AD0" w:rsidRDefault="002C7389" w:rsidP="00122271">
            <w:r>
              <w:rPr>
                <w:rFonts w:hint="eastAsia"/>
              </w:rPr>
              <w:t xml:space="preserve">　怖がらせるのではなく、そのような事態を避ける方法があることを教え、安心感を持って考えられるように配慮する。</w:t>
            </w:r>
          </w:p>
        </w:tc>
        <w:tc>
          <w:tcPr>
            <w:tcW w:w="3264" w:type="dxa"/>
            <w:tcBorders>
              <w:bottom w:val="dotted" w:sz="4" w:space="0" w:color="auto"/>
            </w:tcBorders>
          </w:tcPr>
          <w:p w:rsidR="002C7389" w:rsidRDefault="002C7389">
            <w:r>
              <w:rPr>
                <w:rFonts w:hint="eastAsia"/>
              </w:rPr>
              <w:t xml:space="preserve">　写真を見て、何が原因でそのような事態になるかを理解できているか。</w:t>
            </w:r>
          </w:p>
        </w:tc>
      </w:tr>
      <w:tr w:rsidR="002C7389" w:rsidTr="002C7389">
        <w:trPr>
          <w:cantSplit/>
          <w:trHeight w:val="1325"/>
        </w:trPr>
        <w:tc>
          <w:tcPr>
            <w:tcW w:w="582" w:type="dxa"/>
            <w:vMerge/>
            <w:textDirection w:val="tbRlV"/>
            <w:vAlign w:val="center"/>
          </w:tcPr>
          <w:p w:rsidR="002C7389" w:rsidRDefault="002C7389" w:rsidP="00B0302C">
            <w:pPr>
              <w:ind w:left="113" w:right="113"/>
              <w:jc w:val="center"/>
            </w:pPr>
          </w:p>
        </w:tc>
        <w:tc>
          <w:tcPr>
            <w:tcW w:w="2755" w:type="dxa"/>
            <w:tcBorders>
              <w:top w:val="dotted" w:sz="4" w:space="0" w:color="auto"/>
            </w:tcBorders>
          </w:tcPr>
          <w:p w:rsidR="002C7389" w:rsidRDefault="002C7389" w:rsidP="009B6BE9">
            <w:r>
              <w:rPr>
                <w:rFonts w:hint="eastAsia"/>
              </w:rPr>
              <w:t xml:space="preserve">　グループに分かれて、家具の転倒・移動によって起こりうる危険について考える。</w:t>
            </w:r>
          </w:p>
        </w:tc>
        <w:tc>
          <w:tcPr>
            <w:tcW w:w="3027" w:type="dxa"/>
            <w:tcBorders>
              <w:top w:val="dotted" w:sz="4" w:space="0" w:color="auto"/>
            </w:tcBorders>
          </w:tcPr>
          <w:p w:rsidR="002C7389" w:rsidRDefault="002C7389" w:rsidP="00122271">
            <w:r>
              <w:rPr>
                <w:rFonts w:hint="eastAsia"/>
              </w:rPr>
              <w:t xml:space="preserve">　家具が転倒・移動することによって発生する危険について考えさせる。</w:t>
            </w:r>
          </w:p>
          <w:p w:rsidR="002C7389" w:rsidRDefault="002C7389" w:rsidP="00122271">
            <w:r>
              <w:rPr>
                <w:rFonts w:hint="eastAsia"/>
              </w:rPr>
              <w:t>・下敷きになる。</w:t>
            </w:r>
          </w:p>
          <w:p w:rsidR="002C7389" w:rsidRDefault="002C7389" w:rsidP="00122271">
            <w:r>
              <w:rPr>
                <w:rFonts w:hint="eastAsia"/>
              </w:rPr>
              <w:t>・ドアがふさがれて逃げだせない。</w:t>
            </w:r>
          </w:p>
        </w:tc>
        <w:tc>
          <w:tcPr>
            <w:tcW w:w="3264" w:type="dxa"/>
            <w:tcBorders>
              <w:top w:val="dotted" w:sz="4" w:space="0" w:color="auto"/>
            </w:tcBorders>
          </w:tcPr>
          <w:p w:rsidR="002C7389" w:rsidRDefault="002C7389" w:rsidP="002C7389">
            <w:r>
              <w:rPr>
                <w:rFonts w:hint="eastAsia"/>
              </w:rPr>
              <w:t xml:space="preserve">　自分の考えをわかりやすく主張しているか。</w:t>
            </w:r>
          </w:p>
          <w:p w:rsidR="002C7389" w:rsidRDefault="002C7389" w:rsidP="002C7389">
            <w:r>
              <w:rPr>
                <w:rFonts w:hint="eastAsia"/>
              </w:rPr>
              <w:t xml:space="preserve">　他者の意見を尊重しているか。</w:t>
            </w:r>
          </w:p>
        </w:tc>
      </w:tr>
      <w:tr w:rsidR="0064149A" w:rsidTr="008A714B">
        <w:trPr>
          <w:cantSplit/>
          <w:trHeight w:val="471"/>
        </w:trPr>
        <w:tc>
          <w:tcPr>
            <w:tcW w:w="582" w:type="dxa"/>
            <w:vMerge w:val="restart"/>
            <w:textDirection w:val="tbRlV"/>
          </w:tcPr>
          <w:p w:rsidR="0064149A" w:rsidRDefault="0064149A" w:rsidP="00B0302C">
            <w:pPr>
              <w:ind w:left="113" w:right="113"/>
              <w:jc w:val="center"/>
            </w:pPr>
            <w:r>
              <w:rPr>
                <w:rFonts w:hint="eastAsia"/>
              </w:rPr>
              <w:t>展開</w:t>
            </w:r>
          </w:p>
        </w:tc>
        <w:tc>
          <w:tcPr>
            <w:tcW w:w="2755" w:type="dxa"/>
            <w:tcBorders>
              <w:bottom w:val="dotted" w:sz="4" w:space="0" w:color="auto"/>
            </w:tcBorders>
          </w:tcPr>
          <w:p w:rsidR="0064149A" w:rsidRDefault="002C7389" w:rsidP="002B0279">
            <w:pPr>
              <w:ind w:firstLineChars="100" w:firstLine="210"/>
            </w:pPr>
            <w:r>
              <w:rPr>
                <w:rFonts w:hint="eastAsia"/>
              </w:rPr>
              <w:t>グループに分かれて、</w:t>
            </w:r>
            <w:r w:rsidR="00C62E90">
              <w:rPr>
                <w:rFonts w:hint="eastAsia"/>
              </w:rPr>
              <w:t>実際の固定道具を手にしながら、</w:t>
            </w:r>
            <w:r>
              <w:rPr>
                <w:rFonts w:hint="eastAsia"/>
              </w:rPr>
              <w:t>以下の課題ごとに</w:t>
            </w:r>
            <w:r w:rsidR="00C62E90">
              <w:rPr>
                <w:rFonts w:hint="eastAsia"/>
              </w:rPr>
              <w:t>どんな</w:t>
            </w:r>
            <w:r>
              <w:rPr>
                <w:rFonts w:hint="eastAsia"/>
              </w:rPr>
              <w:t>方法が最良であるかを考える。</w:t>
            </w:r>
          </w:p>
          <w:p w:rsidR="002C7389" w:rsidRDefault="002C7389" w:rsidP="002C7389">
            <w:r>
              <w:rPr>
                <w:rFonts w:hint="eastAsia"/>
              </w:rPr>
              <w:t>・滑りマットを入れる位置</w:t>
            </w:r>
          </w:p>
          <w:p w:rsidR="002C7389" w:rsidRDefault="002C7389" w:rsidP="002C7389">
            <w:r>
              <w:rPr>
                <w:rFonts w:hint="eastAsia"/>
              </w:rPr>
              <w:t>・突っ張り棒を入れる位置</w:t>
            </w:r>
          </w:p>
          <w:p w:rsidR="002C7389" w:rsidRDefault="002C7389" w:rsidP="002C7389">
            <w:r>
              <w:rPr>
                <w:rFonts w:hint="eastAsia"/>
              </w:rPr>
              <w:t>・突っ張り棒の代わりになるもの</w:t>
            </w:r>
          </w:p>
          <w:p w:rsidR="002C7389" w:rsidRDefault="002C7389" w:rsidP="002C7389">
            <w:r>
              <w:rPr>
                <w:rFonts w:hint="eastAsia"/>
              </w:rPr>
              <w:t>・金具</w:t>
            </w:r>
            <w:r w:rsidR="00C62E90">
              <w:rPr>
                <w:rFonts w:hint="eastAsia"/>
              </w:rPr>
              <w:t>と壁の固定場所</w:t>
            </w:r>
          </w:p>
        </w:tc>
        <w:tc>
          <w:tcPr>
            <w:tcW w:w="3027" w:type="dxa"/>
            <w:tcBorders>
              <w:bottom w:val="dotted" w:sz="4" w:space="0" w:color="auto"/>
            </w:tcBorders>
          </w:tcPr>
          <w:p w:rsidR="00C62E90" w:rsidRDefault="002C7389" w:rsidP="00C62E90">
            <w:pPr>
              <w:ind w:firstLineChars="100" w:firstLine="210"/>
            </w:pPr>
            <w:r>
              <w:rPr>
                <w:rFonts w:hint="eastAsia"/>
              </w:rPr>
              <w:t>家具を固定する道具（金具、滑り止めマット、突っ張り棒）をグループに配り、使い方を考えさせる。</w:t>
            </w:r>
            <w:r w:rsidR="00C62E90">
              <w:rPr>
                <w:rFonts w:hint="eastAsia"/>
              </w:rPr>
              <w:t>記入式のプリントを準備し、考えを書き込ませていく。</w:t>
            </w:r>
          </w:p>
          <w:p w:rsidR="002C7389" w:rsidRDefault="002C7389" w:rsidP="002C7389">
            <w:r>
              <w:rPr>
                <w:rFonts w:hint="eastAsia"/>
              </w:rPr>
              <w:t>・滑り止めマットを使う場合と使わない場合</w:t>
            </w:r>
          </w:p>
          <w:p w:rsidR="002C7389" w:rsidRDefault="002C7389" w:rsidP="002C7389">
            <w:r>
              <w:rPr>
                <w:rFonts w:hint="eastAsia"/>
              </w:rPr>
              <w:t>・どこに滑り止めマットを置いたときに一番動かないか</w:t>
            </w:r>
          </w:p>
          <w:p w:rsidR="002C7389" w:rsidRDefault="002C7389" w:rsidP="002C7389">
            <w:r>
              <w:rPr>
                <w:rFonts w:hint="eastAsia"/>
              </w:rPr>
              <w:t>・どこに突っ張り棒を入れると安定するか</w:t>
            </w:r>
          </w:p>
          <w:p w:rsidR="002C7389" w:rsidRDefault="002C7389" w:rsidP="002C7389">
            <w:r>
              <w:rPr>
                <w:rFonts w:hint="eastAsia"/>
              </w:rPr>
              <w:t>・突っ張り棒の代わりになるようなものはないか（段ボール箱や毛布</w:t>
            </w:r>
            <w:r w:rsidR="00C44476">
              <w:rPr>
                <w:rFonts w:hint="eastAsia"/>
              </w:rPr>
              <w:t>を</w:t>
            </w:r>
            <w:r>
              <w:rPr>
                <w:rFonts w:hint="eastAsia"/>
              </w:rPr>
              <w:t>詰める）</w:t>
            </w:r>
          </w:p>
          <w:p w:rsidR="00C62E90" w:rsidRDefault="00C62E90" w:rsidP="002C7389">
            <w:r>
              <w:rPr>
                <w:rFonts w:hint="eastAsia"/>
              </w:rPr>
              <w:t>・金具は壁のどことつなげばいいか</w:t>
            </w:r>
          </w:p>
        </w:tc>
        <w:tc>
          <w:tcPr>
            <w:tcW w:w="3264" w:type="dxa"/>
            <w:tcBorders>
              <w:bottom w:val="dotted" w:sz="4" w:space="0" w:color="auto"/>
            </w:tcBorders>
          </w:tcPr>
          <w:p w:rsidR="0064149A" w:rsidRDefault="00C62E90" w:rsidP="00512C43">
            <w:r>
              <w:rPr>
                <w:rFonts w:hint="eastAsia"/>
              </w:rPr>
              <w:t xml:space="preserve">　グループで協力しながら、いろいろな方法を考えているか。</w:t>
            </w:r>
          </w:p>
          <w:p w:rsidR="00C62E90" w:rsidRDefault="00C62E90" w:rsidP="00512C43"/>
        </w:tc>
      </w:tr>
      <w:tr w:rsidR="00C62E90" w:rsidTr="00C62E90">
        <w:trPr>
          <w:cantSplit/>
          <w:trHeight w:val="422"/>
        </w:trPr>
        <w:tc>
          <w:tcPr>
            <w:tcW w:w="582" w:type="dxa"/>
            <w:vMerge/>
            <w:textDirection w:val="tbRlV"/>
          </w:tcPr>
          <w:p w:rsidR="00C62E90" w:rsidRDefault="00C62E90" w:rsidP="00B0302C">
            <w:pPr>
              <w:ind w:left="113" w:right="113"/>
              <w:jc w:val="center"/>
            </w:pPr>
          </w:p>
        </w:tc>
        <w:tc>
          <w:tcPr>
            <w:tcW w:w="2755" w:type="dxa"/>
            <w:tcBorders>
              <w:top w:val="dotted" w:sz="4" w:space="0" w:color="auto"/>
            </w:tcBorders>
          </w:tcPr>
          <w:p w:rsidR="00C62E90" w:rsidRDefault="00C62E90" w:rsidP="00C62E90">
            <w:pPr>
              <w:ind w:firstLineChars="100" w:firstLine="210"/>
            </w:pPr>
            <w:r>
              <w:rPr>
                <w:rFonts w:hint="eastAsia"/>
              </w:rPr>
              <w:t>グループで考えた方法を発表する。</w:t>
            </w:r>
          </w:p>
        </w:tc>
        <w:tc>
          <w:tcPr>
            <w:tcW w:w="3027" w:type="dxa"/>
            <w:tcBorders>
              <w:top w:val="dotted" w:sz="4" w:space="0" w:color="auto"/>
            </w:tcBorders>
          </w:tcPr>
          <w:p w:rsidR="00C62E90" w:rsidRDefault="00C62E90" w:rsidP="0064149A">
            <w:pPr>
              <w:ind w:firstLineChars="100" w:firstLine="210"/>
            </w:pPr>
            <w:r>
              <w:rPr>
                <w:rFonts w:hint="eastAsia"/>
              </w:rPr>
              <w:t>グループで考えた方法を発表させる。</w:t>
            </w:r>
          </w:p>
          <w:p w:rsidR="00C62E90" w:rsidRPr="00C62E90" w:rsidRDefault="00C62E90" w:rsidP="0064149A">
            <w:pPr>
              <w:ind w:firstLineChars="100" w:firstLine="210"/>
            </w:pPr>
          </w:p>
        </w:tc>
        <w:tc>
          <w:tcPr>
            <w:tcW w:w="3264" w:type="dxa"/>
            <w:tcBorders>
              <w:top w:val="dotted" w:sz="4" w:space="0" w:color="auto"/>
            </w:tcBorders>
          </w:tcPr>
          <w:p w:rsidR="00C62E90" w:rsidRDefault="00C62E90" w:rsidP="00512C43">
            <w:r>
              <w:rPr>
                <w:rFonts w:hint="eastAsia"/>
              </w:rPr>
              <w:t xml:space="preserve">　自分たちの考えを的確に発表で来ているか。</w:t>
            </w:r>
          </w:p>
          <w:p w:rsidR="00C62E90" w:rsidRDefault="00C62E90" w:rsidP="00512C43">
            <w:r>
              <w:rPr>
                <w:rFonts w:hint="eastAsia"/>
              </w:rPr>
              <w:t xml:space="preserve">　他者の意見をしっかりと聞けているか。</w:t>
            </w:r>
          </w:p>
        </w:tc>
      </w:tr>
      <w:tr w:rsidR="0064149A" w:rsidTr="00BF7567">
        <w:trPr>
          <w:cantSplit/>
          <w:trHeight w:val="49"/>
        </w:trPr>
        <w:tc>
          <w:tcPr>
            <w:tcW w:w="582" w:type="dxa"/>
            <w:vMerge w:val="restart"/>
            <w:textDirection w:val="tbRlV"/>
          </w:tcPr>
          <w:p w:rsidR="0064149A" w:rsidRDefault="0064149A" w:rsidP="0064149A">
            <w:pPr>
              <w:ind w:left="113" w:right="113"/>
              <w:jc w:val="center"/>
            </w:pPr>
            <w:r>
              <w:rPr>
                <w:rFonts w:hint="eastAsia"/>
              </w:rPr>
              <w:t>まとめ</w:t>
            </w:r>
          </w:p>
        </w:tc>
        <w:tc>
          <w:tcPr>
            <w:tcW w:w="2755" w:type="dxa"/>
            <w:tcBorders>
              <w:bottom w:val="dotted" w:sz="4" w:space="0" w:color="auto"/>
            </w:tcBorders>
          </w:tcPr>
          <w:p w:rsidR="00C62E90" w:rsidRDefault="00C62E90" w:rsidP="0064149A">
            <w:r>
              <w:rPr>
                <w:rFonts w:hint="eastAsia"/>
              </w:rPr>
              <w:t xml:space="preserve">　説明を聞いて理解する。</w:t>
            </w:r>
          </w:p>
        </w:tc>
        <w:tc>
          <w:tcPr>
            <w:tcW w:w="3027" w:type="dxa"/>
            <w:tcBorders>
              <w:bottom w:val="dotted" w:sz="4" w:space="0" w:color="auto"/>
            </w:tcBorders>
          </w:tcPr>
          <w:p w:rsidR="00C62E90" w:rsidRPr="00D318CF" w:rsidRDefault="00C62E90" w:rsidP="00C62E90">
            <w:pPr>
              <w:ind w:firstLineChars="100" w:firstLine="210"/>
            </w:pPr>
            <w:r>
              <w:rPr>
                <w:rFonts w:hint="eastAsia"/>
              </w:rPr>
              <w:t>図、映像を使って正しい家具の固定方法を説明する。</w:t>
            </w:r>
          </w:p>
        </w:tc>
        <w:tc>
          <w:tcPr>
            <w:tcW w:w="3264" w:type="dxa"/>
            <w:tcBorders>
              <w:bottom w:val="dotted" w:sz="4" w:space="0" w:color="auto"/>
            </w:tcBorders>
          </w:tcPr>
          <w:p w:rsidR="0064149A" w:rsidRDefault="0064149A" w:rsidP="00BF7567"/>
        </w:tc>
      </w:tr>
      <w:tr w:rsidR="00D330F8" w:rsidTr="00BF7567">
        <w:trPr>
          <w:cantSplit/>
          <w:trHeight w:val="49"/>
        </w:trPr>
        <w:tc>
          <w:tcPr>
            <w:tcW w:w="582" w:type="dxa"/>
            <w:vMerge/>
            <w:textDirection w:val="tbRlV"/>
          </w:tcPr>
          <w:p w:rsidR="00D330F8" w:rsidRDefault="00D330F8" w:rsidP="00D330F8">
            <w:pPr>
              <w:ind w:left="113" w:right="113"/>
              <w:jc w:val="center"/>
            </w:pPr>
          </w:p>
        </w:tc>
        <w:tc>
          <w:tcPr>
            <w:tcW w:w="2755" w:type="dxa"/>
            <w:tcBorders>
              <w:top w:val="dotted" w:sz="4" w:space="0" w:color="auto"/>
            </w:tcBorders>
          </w:tcPr>
          <w:p w:rsidR="00D330F8" w:rsidRDefault="00C62E90" w:rsidP="00D330F8">
            <w:r>
              <w:rPr>
                <w:rFonts w:hint="eastAsia"/>
              </w:rPr>
              <w:t xml:space="preserve">　プリントを持ち帰って家族と何を話し合うかを考える。</w:t>
            </w:r>
          </w:p>
        </w:tc>
        <w:tc>
          <w:tcPr>
            <w:tcW w:w="3027" w:type="dxa"/>
            <w:tcBorders>
              <w:top w:val="dotted" w:sz="4" w:space="0" w:color="auto"/>
            </w:tcBorders>
          </w:tcPr>
          <w:p w:rsidR="00C62E90" w:rsidRDefault="00C62E90" w:rsidP="00C62E90">
            <w:pPr>
              <w:ind w:firstLineChars="100" w:firstLine="210"/>
            </w:pPr>
            <w:r>
              <w:rPr>
                <w:rFonts w:hint="eastAsia"/>
              </w:rPr>
              <w:t>プリントを家庭に持ち帰らせ、家族と家具の固定について話し合わせる。</w:t>
            </w:r>
          </w:p>
        </w:tc>
        <w:tc>
          <w:tcPr>
            <w:tcW w:w="3264" w:type="dxa"/>
            <w:tcBorders>
              <w:top w:val="dotted" w:sz="4" w:space="0" w:color="auto"/>
            </w:tcBorders>
          </w:tcPr>
          <w:p w:rsidR="00D330F8" w:rsidRDefault="00C62E90" w:rsidP="00D330F8">
            <w:r>
              <w:rPr>
                <w:rFonts w:hint="eastAsia"/>
              </w:rPr>
              <w:t xml:space="preserve">　次の授業で話し合った内容をチェックする。</w:t>
            </w:r>
          </w:p>
          <w:p w:rsidR="00C62E90" w:rsidRDefault="00C62E90" w:rsidP="00D330F8"/>
        </w:tc>
      </w:tr>
    </w:tbl>
    <w:p w:rsidR="00A25AE8" w:rsidRDefault="00A25AE8"/>
    <w:p w:rsidR="00A25AE8" w:rsidRPr="006B1833" w:rsidRDefault="00A25AE8">
      <w:pPr>
        <w:rPr>
          <w:b/>
        </w:rPr>
      </w:pPr>
      <w:r w:rsidRPr="006B1833">
        <w:rPr>
          <w:rFonts w:hint="eastAsia"/>
          <w:b/>
        </w:rPr>
        <w:t>７　事後の指導</w:t>
      </w:r>
    </w:p>
    <w:p w:rsidR="004359EE" w:rsidRDefault="004359EE">
      <w:bookmarkStart w:id="0" w:name="_GoBack"/>
      <w:bookmarkEnd w:id="0"/>
    </w:p>
    <w:tbl>
      <w:tblPr>
        <w:tblStyle w:val="a5"/>
        <w:tblW w:w="0" w:type="auto"/>
        <w:tblLook w:val="04A0" w:firstRow="1" w:lastRow="0" w:firstColumn="1" w:lastColumn="0" w:noHBand="0" w:noVBand="1"/>
      </w:tblPr>
      <w:tblGrid>
        <w:gridCol w:w="3210"/>
        <w:gridCol w:w="3209"/>
        <w:gridCol w:w="3209"/>
      </w:tblGrid>
      <w:tr w:rsidR="00A25AE8" w:rsidTr="004F5917">
        <w:tc>
          <w:tcPr>
            <w:tcW w:w="3249" w:type="dxa"/>
          </w:tcPr>
          <w:p w:rsidR="00A25AE8" w:rsidRDefault="00A25AE8" w:rsidP="00357290">
            <w:pPr>
              <w:jc w:val="center"/>
            </w:pPr>
            <w:r>
              <w:rPr>
                <w:rFonts w:hint="eastAsia"/>
              </w:rPr>
              <w:t>児童の活動</w:t>
            </w:r>
          </w:p>
        </w:tc>
        <w:tc>
          <w:tcPr>
            <w:tcW w:w="3249" w:type="dxa"/>
          </w:tcPr>
          <w:p w:rsidR="00A25AE8" w:rsidRDefault="00A25AE8" w:rsidP="00357290">
            <w:pPr>
              <w:jc w:val="center"/>
            </w:pPr>
            <w:r>
              <w:rPr>
                <w:rFonts w:hint="eastAsia"/>
              </w:rPr>
              <w:t>指導上の留意点</w:t>
            </w:r>
          </w:p>
        </w:tc>
        <w:tc>
          <w:tcPr>
            <w:tcW w:w="3249" w:type="dxa"/>
          </w:tcPr>
          <w:p w:rsidR="00A25AE8" w:rsidRDefault="00A25AE8" w:rsidP="00357290">
            <w:pPr>
              <w:jc w:val="center"/>
            </w:pPr>
            <w:r>
              <w:rPr>
                <w:rFonts w:hint="eastAsia"/>
              </w:rPr>
              <w:t>目指す</w:t>
            </w:r>
            <w:r w:rsidR="00BF7567">
              <w:rPr>
                <w:rFonts w:hint="eastAsia"/>
              </w:rPr>
              <w:t>児童の</w:t>
            </w:r>
            <w:r>
              <w:rPr>
                <w:rFonts w:hint="eastAsia"/>
              </w:rPr>
              <w:t>姿と評価方法</w:t>
            </w:r>
          </w:p>
        </w:tc>
      </w:tr>
      <w:tr w:rsidR="00A25AE8" w:rsidTr="004F5917">
        <w:tc>
          <w:tcPr>
            <w:tcW w:w="3249" w:type="dxa"/>
          </w:tcPr>
          <w:p w:rsidR="00BF7567" w:rsidRDefault="00D318CF" w:rsidP="00ED600A">
            <w:pPr>
              <w:ind w:firstLineChars="100" w:firstLine="210"/>
            </w:pPr>
            <w:r>
              <w:rPr>
                <w:rFonts w:hint="eastAsia"/>
              </w:rPr>
              <w:t>家具の固定方法について家族と話し合う。</w:t>
            </w:r>
          </w:p>
        </w:tc>
        <w:tc>
          <w:tcPr>
            <w:tcW w:w="3249" w:type="dxa"/>
          </w:tcPr>
          <w:p w:rsidR="00BF7567" w:rsidRDefault="00D318CF" w:rsidP="00ED600A">
            <w:pPr>
              <w:ind w:firstLineChars="100" w:firstLine="210"/>
            </w:pPr>
            <w:r>
              <w:rPr>
                <w:rFonts w:hint="eastAsia"/>
              </w:rPr>
              <w:t>家族が理解しやすいように、家具の固定方法を図で説明した</w:t>
            </w:r>
            <w:r>
              <w:rPr>
                <w:rFonts w:hint="eastAsia"/>
              </w:rPr>
              <w:lastRenderedPageBreak/>
              <w:t>プリントを準備する。</w:t>
            </w:r>
          </w:p>
          <w:p w:rsidR="00D318CF" w:rsidRDefault="00D318CF" w:rsidP="00ED600A">
            <w:pPr>
              <w:ind w:firstLineChars="100" w:firstLine="210"/>
            </w:pPr>
            <w:r>
              <w:rPr>
                <w:rFonts w:hint="eastAsia"/>
              </w:rPr>
              <w:t>あわせて、実際に固定したかどうかをアンケート形式で回答してもらう。</w:t>
            </w:r>
          </w:p>
        </w:tc>
        <w:tc>
          <w:tcPr>
            <w:tcW w:w="3249" w:type="dxa"/>
          </w:tcPr>
          <w:p w:rsidR="00BF7567" w:rsidRDefault="00D318CF" w:rsidP="00ED600A">
            <w:pPr>
              <w:ind w:firstLineChars="100" w:firstLine="210"/>
            </w:pPr>
            <w:r>
              <w:rPr>
                <w:rFonts w:hint="eastAsia"/>
              </w:rPr>
              <w:lastRenderedPageBreak/>
              <w:t>家族と話し合いをしたか。</w:t>
            </w:r>
          </w:p>
          <w:p w:rsidR="00D318CF" w:rsidRPr="00A25AE8" w:rsidRDefault="00D318CF" w:rsidP="00ED600A">
            <w:pPr>
              <w:ind w:firstLineChars="100" w:firstLine="210"/>
            </w:pPr>
            <w:r>
              <w:rPr>
                <w:rFonts w:hint="eastAsia"/>
              </w:rPr>
              <w:t>実際に家具の固定を行った</w:t>
            </w:r>
            <w:r>
              <w:rPr>
                <w:rFonts w:hint="eastAsia"/>
              </w:rPr>
              <w:lastRenderedPageBreak/>
              <w:t>か。</w:t>
            </w:r>
          </w:p>
        </w:tc>
      </w:tr>
    </w:tbl>
    <w:p w:rsidR="00277CD0" w:rsidRDefault="00277CD0"/>
    <w:p w:rsidR="00ED600A" w:rsidRDefault="00ED600A"/>
    <w:p w:rsidR="00ED600A" w:rsidRDefault="00ED600A" w:rsidP="00512C43">
      <w:pPr>
        <w:pStyle w:val="ad"/>
      </w:pPr>
      <w:r>
        <w:rPr>
          <w:rFonts w:hint="eastAsia"/>
        </w:rPr>
        <w:t>以上</w:t>
      </w:r>
    </w:p>
    <w:sectPr w:rsidR="00ED600A" w:rsidSect="00512C43">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0A7" w:rsidRDefault="00EB40A7" w:rsidP="00102B11">
      <w:r>
        <w:separator/>
      </w:r>
    </w:p>
  </w:endnote>
  <w:endnote w:type="continuationSeparator" w:id="0">
    <w:p w:rsidR="00EB40A7" w:rsidRDefault="00EB40A7" w:rsidP="0010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0A7" w:rsidRDefault="00EB40A7" w:rsidP="00102B11">
      <w:r>
        <w:separator/>
      </w:r>
    </w:p>
  </w:footnote>
  <w:footnote w:type="continuationSeparator" w:id="0">
    <w:p w:rsidR="00EB40A7" w:rsidRDefault="00EB40A7" w:rsidP="00102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40B"/>
    <w:multiLevelType w:val="hybridMultilevel"/>
    <w:tmpl w:val="0A941AB6"/>
    <w:lvl w:ilvl="0" w:tplc="0CA0A8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27"/>
    <w:rsid w:val="000459C3"/>
    <w:rsid w:val="000848CB"/>
    <w:rsid w:val="000B0C0F"/>
    <w:rsid w:val="000C6ABD"/>
    <w:rsid w:val="00102B11"/>
    <w:rsid w:val="00122271"/>
    <w:rsid w:val="001370F9"/>
    <w:rsid w:val="0017452C"/>
    <w:rsid w:val="00183809"/>
    <w:rsid w:val="0019542A"/>
    <w:rsid w:val="001A1733"/>
    <w:rsid w:val="001A60ED"/>
    <w:rsid w:val="001B4216"/>
    <w:rsid w:val="001D4A01"/>
    <w:rsid w:val="001F03CE"/>
    <w:rsid w:val="002240B5"/>
    <w:rsid w:val="00260A64"/>
    <w:rsid w:val="00277CD0"/>
    <w:rsid w:val="0028316C"/>
    <w:rsid w:val="002B0279"/>
    <w:rsid w:val="002C7389"/>
    <w:rsid w:val="002E0C58"/>
    <w:rsid w:val="002E3189"/>
    <w:rsid w:val="002F599A"/>
    <w:rsid w:val="00357290"/>
    <w:rsid w:val="00361E68"/>
    <w:rsid w:val="00362211"/>
    <w:rsid w:val="00382B75"/>
    <w:rsid w:val="00394791"/>
    <w:rsid w:val="003D37C8"/>
    <w:rsid w:val="003E2830"/>
    <w:rsid w:val="003F63F7"/>
    <w:rsid w:val="00422142"/>
    <w:rsid w:val="004351A2"/>
    <w:rsid w:val="004359EE"/>
    <w:rsid w:val="00455D13"/>
    <w:rsid w:val="004E3FEA"/>
    <w:rsid w:val="004F1343"/>
    <w:rsid w:val="004F5917"/>
    <w:rsid w:val="00506DCF"/>
    <w:rsid w:val="00512C43"/>
    <w:rsid w:val="005247F6"/>
    <w:rsid w:val="00544432"/>
    <w:rsid w:val="00566C40"/>
    <w:rsid w:val="00594FFB"/>
    <w:rsid w:val="005C1BC9"/>
    <w:rsid w:val="005E7387"/>
    <w:rsid w:val="006245F6"/>
    <w:rsid w:val="006276CF"/>
    <w:rsid w:val="00632959"/>
    <w:rsid w:val="00633E7A"/>
    <w:rsid w:val="0064149A"/>
    <w:rsid w:val="00652315"/>
    <w:rsid w:val="006774A3"/>
    <w:rsid w:val="00682663"/>
    <w:rsid w:val="006B1833"/>
    <w:rsid w:val="006B423D"/>
    <w:rsid w:val="006F603B"/>
    <w:rsid w:val="0070240E"/>
    <w:rsid w:val="00707C3D"/>
    <w:rsid w:val="00752178"/>
    <w:rsid w:val="00765BA2"/>
    <w:rsid w:val="00772CF1"/>
    <w:rsid w:val="00774126"/>
    <w:rsid w:val="007762E1"/>
    <w:rsid w:val="007768B0"/>
    <w:rsid w:val="007C7F38"/>
    <w:rsid w:val="007E5B33"/>
    <w:rsid w:val="00886290"/>
    <w:rsid w:val="008A714B"/>
    <w:rsid w:val="008D163C"/>
    <w:rsid w:val="00907DBD"/>
    <w:rsid w:val="0095025C"/>
    <w:rsid w:val="00964951"/>
    <w:rsid w:val="0099288F"/>
    <w:rsid w:val="009A7843"/>
    <w:rsid w:val="009B6BE9"/>
    <w:rsid w:val="009D2B21"/>
    <w:rsid w:val="009F3BC6"/>
    <w:rsid w:val="00A25AE8"/>
    <w:rsid w:val="00A56C1B"/>
    <w:rsid w:val="00AA1020"/>
    <w:rsid w:val="00AC52A1"/>
    <w:rsid w:val="00AD5AD0"/>
    <w:rsid w:val="00B0302C"/>
    <w:rsid w:val="00B51A3A"/>
    <w:rsid w:val="00B67B5E"/>
    <w:rsid w:val="00B701C5"/>
    <w:rsid w:val="00B71F41"/>
    <w:rsid w:val="00B81EAA"/>
    <w:rsid w:val="00B82FA1"/>
    <w:rsid w:val="00BC1542"/>
    <w:rsid w:val="00BC74B4"/>
    <w:rsid w:val="00BD11F5"/>
    <w:rsid w:val="00BF0714"/>
    <w:rsid w:val="00BF4942"/>
    <w:rsid w:val="00BF7567"/>
    <w:rsid w:val="00C01CE3"/>
    <w:rsid w:val="00C3345A"/>
    <w:rsid w:val="00C33B27"/>
    <w:rsid w:val="00C44476"/>
    <w:rsid w:val="00C62E90"/>
    <w:rsid w:val="00CA0C05"/>
    <w:rsid w:val="00CC1A2E"/>
    <w:rsid w:val="00CF5174"/>
    <w:rsid w:val="00D06D3E"/>
    <w:rsid w:val="00D13947"/>
    <w:rsid w:val="00D16D0F"/>
    <w:rsid w:val="00D318CF"/>
    <w:rsid w:val="00D330F8"/>
    <w:rsid w:val="00D40C28"/>
    <w:rsid w:val="00D603E1"/>
    <w:rsid w:val="00DA5BA6"/>
    <w:rsid w:val="00E27839"/>
    <w:rsid w:val="00E36695"/>
    <w:rsid w:val="00E61D8E"/>
    <w:rsid w:val="00E95D2C"/>
    <w:rsid w:val="00EA6352"/>
    <w:rsid w:val="00EB40A7"/>
    <w:rsid w:val="00ED600A"/>
    <w:rsid w:val="00ED6E36"/>
    <w:rsid w:val="00F12AA2"/>
    <w:rsid w:val="00F31B87"/>
    <w:rsid w:val="00F70F09"/>
    <w:rsid w:val="00FC695A"/>
    <w:rsid w:val="00FD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D364A"/>
  <w15:docId w15:val="{3DD73CEE-BEA6-46FF-B248-FD02A47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B27"/>
  </w:style>
  <w:style w:type="character" w:customStyle="1" w:styleId="a4">
    <w:name w:val="日付 (文字)"/>
    <w:basedOn w:val="a0"/>
    <w:link w:val="a3"/>
    <w:uiPriority w:val="99"/>
    <w:semiHidden/>
    <w:rsid w:val="00C33B27"/>
  </w:style>
  <w:style w:type="table" w:styleId="a5">
    <w:name w:val="Table Grid"/>
    <w:basedOn w:val="a1"/>
    <w:uiPriority w:val="39"/>
    <w:rsid w:val="00C3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2B11"/>
    <w:pPr>
      <w:tabs>
        <w:tab w:val="center" w:pos="4252"/>
        <w:tab w:val="right" w:pos="8504"/>
      </w:tabs>
      <w:snapToGrid w:val="0"/>
    </w:pPr>
  </w:style>
  <w:style w:type="character" w:customStyle="1" w:styleId="a7">
    <w:name w:val="ヘッダー (文字)"/>
    <w:basedOn w:val="a0"/>
    <w:link w:val="a6"/>
    <w:uiPriority w:val="99"/>
    <w:rsid w:val="00102B11"/>
  </w:style>
  <w:style w:type="paragraph" w:styleId="a8">
    <w:name w:val="footer"/>
    <w:basedOn w:val="a"/>
    <w:link w:val="a9"/>
    <w:uiPriority w:val="99"/>
    <w:unhideWhenUsed/>
    <w:rsid w:val="00102B11"/>
    <w:pPr>
      <w:tabs>
        <w:tab w:val="center" w:pos="4252"/>
        <w:tab w:val="right" w:pos="8504"/>
      </w:tabs>
      <w:snapToGrid w:val="0"/>
    </w:pPr>
  </w:style>
  <w:style w:type="character" w:customStyle="1" w:styleId="a9">
    <w:name w:val="フッター (文字)"/>
    <w:basedOn w:val="a0"/>
    <w:link w:val="a8"/>
    <w:uiPriority w:val="99"/>
    <w:rsid w:val="00102B11"/>
  </w:style>
  <w:style w:type="paragraph" w:styleId="aa">
    <w:name w:val="Balloon Text"/>
    <w:basedOn w:val="a"/>
    <w:link w:val="ab"/>
    <w:uiPriority w:val="99"/>
    <w:semiHidden/>
    <w:unhideWhenUsed/>
    <w:rsid w:val="00CC1A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A2E"/>
    <w:rPr>
      <w:rFonts w:asciiTheme="majorHAnsi" w:eastAsiaTheme="majorEastAsia" w:hAnsiTheme="majorHAnsi" w:cstheme="majorBidi"/>
      <w:sz w:val="18"/>
      <w:szCs w:val="18"/>
    </w:rPr>
  </w:style>
  <w:style w:type="paragraph" w:styleId="ac">
    <w:name w:val="List Paragraph"/>
    <w:basedOn w:val="a"/>
    <w:uiPriority w:val="34"/>
    <w:qFormat/>
    <w:rsid w:val="000B0C0F"/>
    <w:pPr>
      <w:ind w:leftChars="400" w:left="840"/>
    </w:pPr>
  </w:style>
  <w:style w:type="paragraph" w:styleId="ad">
    <w:name w:val="Closing"/>
    <w:basedOn w:val="a"/>
    <w:link w:val="ae"/>
    <w:uiPriority w:val="99"/>
    <w:unhideWhenUsed/>
    <w:rsid w:val="00ED600A"/>
    <w:pPr>
      <w:jc w:val="right"/>
    </w:pPr>
  </w:style>
  <w:style w:type="character" w:customStyle="1" w:styleId="ae">
    <w:name w:val="結語 (文字)"/>
    <w:basedOn w:val="a0"/>
    <w:link w:val="ad"/>
    <w:uiPriority w:val="99"/>
    <w:rsid w:val="00ED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平野信人</dc:creator>
  <cp:keywords/>
  <dc:description/>
  <cp:lastModifiedBy>Windows User</cp:lastModifiedBy>
  <cp:revision>7</cp:revision>
  <cp:lastPrinted>2017-07-11T10:16:00Z</cp:lastPrinted>
  <dcterms:created xsi:type="dcterms:W3CDTF">2018-06-02T03:12:00Z</dcterms:created>
  <dcterms:modified xsi:type="dcterms:W3CDTF">2020-06-07T07:45:00Z</dcterms:modified>
</cp:coreProperties>
</file>